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Denver HS Laptop Initiative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Home Internet Regulations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Dear Parents and/or Guardians,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We are excited to continue the 1:1 laptop initiative again with our high school students for the next school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We filter all internet activity in our school building to comply with state and federal protection laws.  During school, if a student needs to access a website for legitimate educational purposes but it is being blocked, the technology staff can act quickly to make sure your child has access to that resource.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This can be problematic at home, however.  Many of students struggle to do educational research because of the filters.  It can be frustrating for students, parents and the technology staff.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Therefore high school laptops will not be filtered off-site by the school.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Parents and/or guardians </w:t>
      </w:r>
      <w:r w:rsidDel="00000000" w:rsidR="00000000" w:rsidRPr="00000000">
        <w:rPr>
          <w:b w:val="1"/>
        </w:rPr>
        <w:t xml:space="preserve">who wish to keep filters in place at all times</w:t>
      </w:r>
      <w:r w:rsidDel="00000000" w:rsidR="00000000" w:rsidRPr="00000000">
        <w:rPr/>
        <w:t xml:space="preserve"> must sign and return this form.  Once this form is returned and documented, the technology staff will keep the school filters in place on your student’s machine 24 hours a day.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All students will remain filtered from 8:00 AM-3:30 PM.  Students are still reminded that the District’s Acceptable Use Policy extends to their activity at all times when using school issued machines.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If you have any questions regarding the 1:1 Laptop Initiative and filtering requirements, please contact Denver High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Thank you for your understanding and your participation in the 1:1 Initiative.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Please fill out and return this form ONLY IF YOU WANT FILTERS LEFT IN PLACE ON YOUR STUDENT’S LAPTOP</w:t>
      </w:r>
      <w:r w:rsidDel="00000000" w:rsidR="00000000" w:rsidRPr="00000000">
        <w:rPr/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x   </w:t>
        <w:tab/>
        <w:t xml:space="preserve">YES   </w:t>
        <w:tab/>
        <w:t xml:space="preserve">I want my student’s laptop to have school filters placed on it 24 hours a day.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__________________________________________________</w:t>
        <w:tab/>
        <w:t xml:space="preserve">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Parent and/or Guardian 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Student(s) Name (Please Print)</w:t>
      </w:r>
      <w:r w:rsidDel="00000000" w:rsidR="00000000" w:rsidRPr="00000000">
        <w:rPr/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